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E11" w:rsidRPr="003833CA" w:rsidRDefault="003833CA">
      <w:pPr>
        <w:rPr>
          <w:rFonts w:ascii="SassoonCRInfant" w:hAnsi="SassoonCRInfant"/>
          <w:b/>
          <w:sz w:val="28"/>
          <w:szCs w:val="28"/>
          <w:u w:val="single"/>
        </w:rPr>
      </w:pPr>
      <w:r w:rsidRPr="003833CA">
        <w:rPr>
          <w:rFonts w:ascii="SassoonCRInfant" w:hAnsi="SassoonCRInfant"/>
          <w:b/>
          <w:sz w:val="28"/>
          <w:szCs w:val="28"/>
          <w:u w:val="single"/>
        </w:rPr>
        <w:t>Planning for Learning</w:t>
      </w:r>
    </w:p>
    <w:p w:rsidR="003833CA" w:rsidRPr="003833CA" w:rsidRDefault="003833CA">
      <w:pPr>
        <w:rPr>
          <w:rFonts w:ascii="SassoonCRInfant" w:hAnsi="SassoonCRInfant"/>
          <w:sz w:val="28"/>
          <w:szCs w:val="28"/>
        </w:rPr>
      </w:pPr>
      <w:r w:rsidRPr="003833CA">
        <w:rPr>
          <w:rFonts w:ascii="SassoonCRInfant" w:hAnsi="SassoonCRInfant"/>
          <w:sz w:val="28"/>
          <w:szCs w:val="28"/>
        </w:rPr>
        <w:t>The cycle of observation, assessment and planning is carried out on a moment by moment basis.</w:t>
      </w:r>
    </w:p>
    <w:p w:rsidR="003833CA" w:rsidRPr="003833CA" w:rsidRDefault="003833CA">
      <w:pPr>
        <w:rPr>
          <w:rFonts w:ascii="SassoonCRInfant" w:hAnsi="SassoonCRInfant"/>
          <w:sz w:val="28"/>
          <w:szCs w:val="28"/>
        </w:rPr>
      </w:pPr>
      <w:r w:rsidRPr="003833CA">
        <w:rPr>
          <w:rFonts w:ascii="SassoonCRInfant" w:hAnsi="SassoonCRInfant"/>
          <w:sz w:val="28"/>
          <w:szCs w:val="28"/>
        </w:rPr>
        <w:t>We have Focus Children each week (approximately 10% of the children in nursery).</w:t>
      </w:r>
    </w:p>
    <w:p w:rsidR="003833CA" w:rsidRPr="003833CA" w:rsidRDefault="003833CA">
      <w:pPr>
        <w:rPr>
          <w:rFonts w:ascii="SassoonCRInfant" w:hAnsi="SassoonCRInfant"/>
          <w:sz w:val="28"/>
          <w:szCs w:val="28"/>
        </w:rPr>
      </w:pPr>
      <w:r w:rsidRPr="003833CA">
        <w:rPr>
          <w:rFonts w:ascii="SassoonCRInfant" w:hAnsi="SassoonCRInfant"/>
          <w:sz w:val="28"/>
          <w:szCs w:val="28"/>
        </w:rPr>
        <w:t>Activities that occur are recorded when the cycle is complete. These records are added to the children’s online learning journal – Tapestry.</w:t>
      </w:r>
    </w:p>
    <w:p w:rsidR="003833CA" w:rsidRDefault="003833CA">
      <w:pPr>
        <w:rPr>
          <w:rFonts w:ascii="SassoonCRInfant" w:hAnsi="SassoonCRInfant"/>
          <w:sz w:val="28"/>
          <w:szCs w:val="28"/>
        </w:rPr>
      </w:pPr>
      <w:r w:rsidRPr="003833CA">
        <w:rPr>
          <w:rFonts w:ascii="SassoonCRInfant" w:hAnsi="SassoonCRInfant"/>
          <w:sz w:val="28"/>
          <w:szCs w:val="28"/>
        </w:rPr>
        <w:t>The focus children are asked to send in photos from home to let us know all the recent events in their lives at home. This information is used to support assessment and next steps.  The child’s Key Worker meets with their parents/carers at the end of the Focus Week to discuss their development and how parents can support their Next Steps at home.</w:t>
      </w:r>
    </w:p>
    <w:p w:rsidR="00954212" w:rsidRPr="003833CA" w:rsidRDefault="00D26B17">
      <w:pPr>
        <w:rPr>
          <w:rFonts w:ascii="SassoonCRInfant" w:hAnsi="SassoonCRInfant"/>
          <w:sz w:val="28"/>
          <w:szCs w:val="28"/>
        </w:rPr>
      </w:pPr>
      <w:r w:rsidRPr="00D26B17">
        <w:rPr>
          <w:rFonts w:ascii="SassoonCRInfant" w:hAnsi="SassoonCRInfant"/>
          <w:sz w:val="28"/>
          <w:szCs w:val="28"/>
        </w:rPr>
        <w:drawing>
          <wp:anchor distT="0" distB="0" distL="114300" distR="114300" simplePos="0" relativeHeight="251662336" behindDoc="0" locked="0" layoutInCell="1" allowOverlap="1" wp14:anchorId="265837F7">
            <wp:simplePos x="0" y="0"/>
            <wp:positionH relativeFrom="margin">
              <wp:align>left</wp:align>
            </wp:positionH>
            <wp:positionV relativeFrom="paragraph">
              <wp:posOffset>136525</wp:posOffset>
            </wp:positionV>
            <wp:extent cx="1800860" cy="3202305"/>
            <wp:effectExtent l="4127" t="0" r="0" b="0"/>
            <wp:wrapThrough wrapText="bothSides">
              <wp:wrapPolygon edited="0">
                <wp:start x="50" y="21628"/>
                <wp:lineTo x="21299" y="21628"/>
                <wp:lineTo x="21299" y="169"/>
                <wp:lineTo x="50" y="169"/>
                <wp:lineTo x="50" y="21628"/>
              </wp:wrapPolygon>
            </wp:wrapThrough>
            <wp:docPr id="14" name="Content Placeholder 8" descr="A picture containing person, tree, outdoor, ground&#10;&#10;Description generated with very high confidence">
              <a:extLst xmlns:a="http://schemas.openxmlformats.org/drawingml/2006/main">
                <a:ext uri="{FF2B5EF4-FFF2-40B4-BE49-F238E27FC236}">
                  <a16:creationId xmlns:a16="http://schemas.microsoft.com/office/drawing/2014/main" id="{6DD1EC95-FE3D-4945-B5D3-5EFC885E854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A picture containing person, tree, outdoor, ground&#10;&#10;Description generated with very high confidence">
                      <a:extLst>
                        <a:ext uri="{FF2B5EF4-FFF2-40B4-BE49-F238E27FC236}">
                          <a16:creationId xmlns:a16="http://schemas.microsoft.com/office/drawing/2014/main" id="{6DD1EC95-FE3D-4945-B5D3-5EFC885E854A}"/>
                        </a:ext>
                      </a:extLst>
                    </pic:cNvPr>
                    <pic:cNvPicPr>
                      <a:picLocks noGrp="1" noChangeAspect="1"/>
                    </pic:cNvPicPr>
                  </pic:nvPicPr>
                  <pic:blipFill rotWithShape="1">
                    <a:blip r:embed="rId4">
                      <a:extLst>
                        <a:ext uri="{28A0092B-C50C-407E-A947-70E740481C1C}">
                          <a14:useLocalDpi xmlns:a14="http://schemas.microsoft.com/office/drawing/2010/main" val="0"/>
                        </a:ext>
                      </a:extLst>
                    </a:blip>
                    <a:srcRect l="34382" r="23431"/>
                    <a:stretch/>
                  </pic:blipFill>
                  <pic:spPr>
                    <a:xfrm rot="5400000">
                      <a:off x="0" y="0"/>
                      <a:ext cx="1800860" cy="3202305"/>
                    </a:xfrm>
                    <a:prstGeom prst="rect">
                      <a:avLst/>
                    </a:prstGeom>
                  </pic:spPr>
                </pic:pic>
              </a:graphicData>
            </a:graphic>
            <wp14:sizeRelH relativeFrom="page">
              <wp14:pctWidth>0</wp14:pctWidth>
            </wp14:sizeRelH>
            <wp14:sizeRelV relativeFrom="page">
              <wp14:pctHeight>0</wp14:pctHeight>
            </wp14:sizeRelV>
          </wp:anchor>
        </w:drawing>
      </w:r>
    </w:p>
    <w:p w:rsidR="003833CA" w:rsidRDefault="003833CA">
      <w:pPr>
        <w:rPr>
          <w:rFonts w:ascii="SassoonCRInfant" w:hAnsi="SassoonCRInfant"/>
          <w:b/>
          <w:sz w:val="28"/>
          <w:szCs w:val="28"/>
          <w:u w:val="single"/>
        </w:rPr>
      </w:pPr>
      <w:r w:rsidRPr="00B75CA6">
        <w:rPr>
          <w:rFonts w:ascii="SassoonCRInfant" w:hAnsi="SassoonCRInfant"/>
          <w:b/>
          <w:sz w:val="28"/>
          <w:szCs w:val="28"/>
          <w:u w:val="single"/>
        </w:rPr>
        <w:t>We work in this way because…</w:t>
      </w:r>
    </w:p>
    <w:p w:rsidR="00B75CA6" w:rsidRPr="00B75CA6" w:rsidRDefault="00B75CA6">
      <w:pPr>
        <w:rPr>
          <w:rFonts w:ascii="SassoonCRInfant" w:hAnsi="SassoonCRInfant"/>
          <w:i/>
          <w:sz w:val="28"/>
          <w:szCs w:val="28"/>
        </w:rPr>
      </w:pPr>
      <w:r w:rsidRPr="00B75CA6">
        <w:rPr>
          <w:rFonts w:ascii="SassoonCRInfant" w:hAnsi="SassoonCRInfant"/>
          <w:i/>
          <w:sz w:val="28"/>
          <w:szCs w:val="28"/>
        </w:rPr>
        <w:t xml:space="preserve">“Babies and young children are experiencing and </w:t>
      </w:r>
      <w:r w:rsidR="00D26B17">
        <w:rPr>
          <w:rFonts w:ascii="SassoonCRInfant" w:hAnsi="SassoonCRInfant"/>
          <w:i/>
          <w:sz w:val="28"/>
          <w:szCs w:val="28"/>
        </w:rPr>
        <w:t>l</w:t>
      </w:r>
      <w:r w:rsidRPr="00B75CA6">
        <w:rPr>
          <w:rFonts w:ascii="SassoonCRInfant" w:hAnsi="SassoonCRInfant"/>
          <w:i/>
          <w:sz w:val="28"/>
          <w:szCs w:val="28"/>
        </w:rPr>
        <w:t xml:space="preserve">earning in the here and now, not storing up </w:t>
      </w:r>
      <w:bookmarkStart w:id="0" w:name="_GoBack"/>
      <w:bookmarkEnd w:id="0"/>
      <w:r w:rsidRPr="00B75CA6">
        <w:rPr>
          <w:rFonts w:ascii="SassoonCRInfant" w:hAnsi="SassoonCRInfant"/>
          <w:i/>
          <w:sz w:val="28"/>
          <w:szCs w:val="28"/>
        </w:rPr>
        <w:t xml:space="preserve">their questions until tomorrow or next week. It is in these moments of curiosity, puzzlement, effort or interest – the </w:t>
      </w:r>
      <w:r>
        <w:rPr>
          <w:rFonts w:ascii="SassoonCRInfant" w:hAnsi="SassoonCRInfant"/>
          <w:i/>
          <w:sz w:val="28"/>
          <w:szCs w:val="28"/>
        </w:rPr>
        <w:t>‘</w:t>
      </w:r>
      <w:r w:rsidRPr="00B75CA6">
        <w:rPr>
          <w:rFonts w:ascii="SassoonCRInfant" w:hAnsi="SassoonCRInfant"/>
          <w:i/>
          <w:sz w:val="28"/>
          <w:szCs w:val="28"/>
        </w:rPr>
        <w:t>teachable mo</w:t>
      </w:r>
      <w:r>
        <w:rPr>
          <w:rFonts w:ascii="SassoonCRInfant" w:hAnsi="SassoonCRInfant"/>
          <w:i/>
          <w:sz w:val="28"/>
          <w:szCs w:val="28"/>
        </w:rPr>
        <w:t>m</w:t>
      </w:r>
      <w:r w:rsidRPr="00B75CA6">
        <w:rPr>
          <w:rFonts w:ascii="SassoonCRInfant" w:hAnsi="SassoonCRInfant"/>
          <w:i/>
          <w:sz w:val="28"/>
          <w:szCs w:val="28"/>
        </w:rPr>
        <w:t>ents</w:t>
      </w:r>
      <w:r>
        <w:rPr>
          <w:rFonts w:ascii="SassoonCRInfant" w:hAnsi="SassoonCRInfant"/>
          <w:i/>
          <w:sz w:val="28"/>
          <w:szCs w:val="28"/>
        </w:rPr>
        <w:t xml:space="preserve">’ </w:t>
      </w:r>
      <w:r w:rsidRPr="00B75CA6">
        <w:rPr>
          <w:rFonts w:ascii="SassoonCRInfant" w:hAnsi="SassoonCRInfant"/>
          <w:i/>
          <w:sz w:val="28"/>
          <w:szCs w:val="28"/>
        </w:rPr>
        <w:t>- that the skilful adult makes a difference.</w:t>
      </w:r>
    </w:p>
    <w:p w:rsidR="00B75CA6" w:rsidRDefault="00B75CA6">
      <w:pPr>
        <w:rPr>
          <w:rFonts w:ascii="SassoonCRInfant" w:hAnsi="SassoonCRInfant"/>
          <w:i/>
          <w:sz w:val="28"/>
          <w:szCs w:val="28"/>
        </w:rPr>
      </w:pPr>
      <w:r w:rsidRPr="00B75CA6">
        <w:rPr>
          <w:rFonts w:ascii="SassoonCRInfant" w:hAnsi="SassoonCRInfant"/>
          <w:i/>
          <w:sz w:val="28"/>
          <w:szCs w:val="28"/>
        </w:rPr>
        <w:t>By using this c</w:t>
      </w:r>
      <w:r>
        <w:rPr>
          <w:rFonts w:ascii="SassoonCRInfant" w:hAnsi="SassoonCRInfant"/>
          <w:i/>
          <w:sz w:val="28"/>
          <w:szCs w:val="28"/>
        </w:rPr>
        <w:t>y</w:t>
      </w:r>
      <w:r w:rsidRPr="00B75CA6">
        <w:rPr>
          <w:rFonts w:ascii="SassoonCRInfant" w:hAnsi="SassoonCRInfant"/>
          <w:i/>
          <w:sz w:val="28"/>
          <w:szCs w:val="28"/>
        </w:rPr>
        <w:t>cle on a moment by moment basis, the adult will always be alert to individual children (observation), alwa</w:t>
      </w:r>
      <w:r>
        <w:rPr>
          <w:rFonts w:ascii="SassoonCRInfant" w:hAnsi="SassoonCRInfant"/>
          <w:i/>
          <w:sz w:val="28"/>
          <w:szCs w:val="28"/>
        </w:rPr>
        <w:t>y</w:t>
      </w:r>
      <w:r w:rsidRPr="00B75CA6">
        <w:rPr>
          <w:rFonts w:ascii="SassoonCRInfant" w:hAnsi="SassoonCRInfant"/>
          <w:i/>
          <w:sz w:val="28"/>
          <w:szCs w:val="28"/>
        </w:rPr>
        <w:t>s thinking about what it tells us about the child’s thinking (assessment) and always ready to respond by using appropriate strategies at the right moment to support children’s well-being and learning (planning for the next moment).”</w:t>
      </w:r>
    </w:p>
    <w:p w:rsidR="00D26B17" w:rsidRDefault="00B75CA6">
      <w:pPr>
        <w:rPr>
          <w:rFonts w:ascii="SassoonCRInfant" w:hAnsi="SassoonCRInfant"/>
          <w:sz w:val="28"/>
          <w:szCs w:val="28"/>
        </w:rPr>
      </w:pPr>
      <w:r w:rsidRPr="00DA554E">
        <w:rPr>
          <w:rFonts w:ascii="SassoonCRInfant" w:hAnsi="SassoonCRInfant"/>
          <w:sz w:val="28"/>
          <w:szCs w:val="28"/>
        </w:rPr>
        <w:t xml:space="preserve">From National Strategies </w:t>
      </w:r>
      <w:proofErr w:type="gramStart"/>
      <w:r w:rsidRPr="00DA554E">
        <w:rPr>
          <w:rFonts w:ascii="SassoonCRInfant" w:hAnsi="SassoonCRInfant"/>
          <w:sz w:val="28"/>
          <w:szCs w:val="28"/>
        </w:rPr>
        <w:t>document</w:t>
      </w:r>
      <w:proofErr w:type="gramEnd"/>
      <w:r w:rsidRPr="00DA554E">
        <w:rPr>
          <w:rFonts w:ascii="SassoonCRInfant" w:hAnsi="SassoonCRInfant"/>
          <w:sz w:val="28"/>
          <w:szCs w:val="28"/>
        </w:rPr>
        <w:t xml:space="preserve"> </w:t>
      </w:r>
      <w:r w:rsidRPr="00DA554E">
        <w:rPr>
          <w:rFonts w:ascii="SassoonCRInfant" w:hAnsi="SassoonCRInfant"/>
          <w:b/>
          <w:sz w:val="28"/>
          <w:szCs w:val="28"/>
        </w:rPr>
        <w:t>Learning, Playing and Interacting</w:t>
      </w:r>
      <w:r w:rsidRPr="00DA554E">
        <w:rPr>
          <w:rFonts w:ascii="SassoonCRInfant" w:hAnsi="SassoonCRInfant"/>
          <w:sz w:val="28"/>
          <w:szCs w:val="28"/>
        </w:rPr>
        <w:t xml:space="preserve"> p22-23</w:t>
      </w:r>
    </w:p>
    <w:p w:rsidR="00B75CA6" w:rsidRDefault="00B75CA6">
      <w:pPr>
        <w:rPr>
          <w:rFonts w:ascii="SassoonCRInfant" w:hAnsi="SassoonCRInfant"/>
          <w:sz w:val="28"/>
          <w:szCs w:val="28"/>
        </w:rPr>
      </w:pPr>
    </w:p>
    <w:p w:rsidR="00890661" w:rsidRPr="00DA554E" w:rsidRDefault="00890661">
      <w:pPr>
        <w:rPr>
          <w:rFonts w:ascii="SassoonCRInfant" w:hAnsi="SassoonCRInfant"/>
          <w:sz w:val="28"/>
          <w:szCs w:val="28"/>
        </w:rPr>
      </w:pPr>
      <w:r w:rsidRPr="00890661">
        <w:rPr>
          <w:rFonts w:ascii="SassoonCRInfant" w:hAnsi="SassoonCRInfant"/>
          <w:sz w:val="28"/>
          <w:szCs w:val="28"/>
        </w:rPr>
        <w:lastRenderedPageBreak/>
        <w:drawing>
          <wp:inline distT="0" distB="0" distL="0" distR="0" wp14:anchorId="153C8E17" wp14:editId="414BE2E8">
            <wp:extent cx="3223895" cy="5731510"/>
            <wp:effectExtent l="3493" t="0" r="0" b="0"/>
            <wp:docPr id="5" name="Picture 4" descr="A picture containing person, indoor, floor, cabinet&#10;&#10;Description generated with very high confidence">
              <a:extLst xmlns:a="http://schemas.openxmlformats.org/drawingml/2006/main">
                <a:ext uri="{FF2B5EF4-FFF2-40B4-BE49-F238E27FC236}">
                  <a16:creationId xmlns:a16="http://schemas.microsoft.com/office/drawing/2014/main" id="{E430653D-249B-4E4F-9BBD-35E228D046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person, indoor, floor, cabinet&#10;&#10;Description generated with very high confidence">
                      <a:extLst>
                        <a:ext uri="{FF2B5EF4-FFF2-40B4-BE49-F238E27FC236}">
                          <a16:creationId xmlns:a16="http://schemas.microsoft.com/office/drawing/2014/main" id="{E430653D-249B-4E4F-9BBD-35E228D0464B}"/>
                        </a:ext>
                      </a:extLst>
                    </pic:cNvPr>
                    <pic:cNvPicPr>
                      <a:picLocks noChangeAspect="1"/>
                    </pic:cNvPicPr>
                  </pic:nvPicPr>
                  <pic:blipFill rotWithShape="1">
                    <a:blip r:embed="rId5">
                      <a:extLst>
                        <a:ext uri="{28A0092B-C50C-407E-A947-70E740481C1C}">
                          <a14:useLocalDpi xmlns:a14="http://schemas.microsoft.com/office/drawing/2010/main" val="0"/>
                        </a:ext>
                      </a:extLst>
                    </a:blip>
                    <a:srcRect l="33376" r="10374"/>
                    <a:stretch/>
                  </pic:blipFill>
                  <pic:spPr>
                    <a:xfrm rot="5400000">
                      <a:off x="0" y="0"/>
                      <a:ext cx="3223895" cy="5731510"/>
                    </a:xfrm>
                    <a:prstGeom prst="rect">
                      <a:avLst/>
                    </a:prstGeom>
                  </pic:spPr>
                </pic:pic>
              </a:graphicData>
            </a:graphic>
          </wp:inline>
        </w:drawing>
      </w:r>
    </w:p>
    <w:p w:rsidR="00DA554E" w:rsidRDefault="00DA554E">
      <w:pPr>
        <w:rPr>
          <w:rFonts w:ascii="SassoonCRInfant" w:hAnsi="SassoonCRInfant"/>
          <w:i/>
          <w:sz w:val="28"/>
          <w:szCs w:val="28"/>
        </w:rPr>
      </w:pPr>
    </w:p>
    <w:p w:rsidR="00B75CA6" w:rsidRDefault="00B75CA6">
      <w:pPr>
        <w:rPr>
          <w:rFonts w:ascii="SassoonCRInfant" w:hAnsi="SassoonCRInfant"/>
          <w:i/>
          <w:sz w:val="28"/>
          <w:szCs w:val="28"/>
        </w:rPr>
      </w:pPr>
      <w:r>
        <w:rPr>
          <w:rFonts w:ascii="SassoonCRInfant" w:hAnsi="SassoonCRInfant"/>
          <w:i/>
          <w:sz w:val="28"/>
          <w:szCs w:val="28"/>
        </w:rPr>
        <w:t>“Teaching is all those difference things that you do as adults to he</w:t>
      </w:r>
      <w:r w:rsidR="00DA554E">
        <w:rPr>
          <w:rFonts w:ascii="SassoonCRInfant" w:hAnsi="SassoonCRInfant"/>
          <w:i/>
          <w:sz w:val="28"/>
          <w:szCs w:val="28"/>
        </w:rPr>
        <w:t>l</w:t>
      </w:r>
      <w:r>
        <w:rPr>
          <w:rFonts w:ascii="SassoonCRInfant" w:hAnsi="SassoonCRInfant"/>
          <w:i/>
          <w:sz w:val="28"/>
          <w:szCs w:val="28"/>
        </w:rPr>
        <w:t>p young children learn….communicating, modelling language, working with children as they initiate their own play and activities, being ready to intervene in the moment, demonstrating how to do something, explaining why something is as it is, showing children something, exploring ideas with them, encouraging them, checking what it is they are understanding, helping them to record something that they did so that they get the structure and sequence of events, providing a narrative fo</w:t>
      </w:r>
      <w:r w:rsidR="00DA554E">
        <w:rPr>
          <w:rFonts w:ascii="SassoonCRInfant" w:hAnsi="SassoonCRInfant"/>
          <w:i/>
          <w:sz w:val="28"/>
          <w:szCs w:val="28"/>
        </w:rPr>
        <w:t>r</w:t>
      </w:r>
      <w:r>
        <w:rPr>
          <w:rFonts w:ascii="SassoonCRInfant" w:hAnsi="SassoonCRInfant"/>
          <w:i/>
          <w:sz w:val="28"/>
          <w:szCs w:val="28"/>
        </w:rPr>
        <w:t xml:space="preserve"> what they</w:t>
      </w:r>
      <w:r w:rsidR="00DA554E">
        <w:rPr>
          <w:rFonts w:ascii="SassoonCRInfant" w:hAnsi="SassoonCRInfant"/>
          <w:i/>
          <w:sz w:val="28"/>
          <w:szCs w:val="28"/>
        </w:rPr>
        <w:t xml:space="preserve"> </w:t>
      </w:r>
      <w:r>
        <w:rPr>
          <w:rFonts w:ascii="SassoonCRInfant" w:hAnsi="SassoonCRInfant"/>
          <w:i/>
          <w:sz w:val="28"/>
          <w:szCs w:val="28"/>
        </w:rPr>
        <w:t>are doing, facilitating what they</w:t>
      </w:r>
      <w:r w:rsidR="00DA554E">
        <w:rPr>
          <w:rFonts w:ascii="SassoonCRInfant" w:hAnsi="SassoonCRInfant"/>
          <w:i/>
          <w:sz w:val="28"/>
          <w:szCs w:val="28"/>
        </w:rPr>
        <w:t xml:space="preserve"> </w:t>
      </w:r>
      <w:r>
        <w:rPr>
          <w:rFonts w:ascii="SassoonCRInfant" w:hAnsi="SassoonCRInfant"/>
          <w:i/>
          <w:sz w:val="28"/>
          <w:szCs w:val="28"/>
        </w:rPr>
        <w:t xml:space="preserve">are </w:t>
      </w:r>
      <w:r w:rsidR="007C7928">
        <w:rPr>
          <w:rFonts w:ascii="SassoonCRInfant" w:hAnsi="SassoonCRInfant"/>
          <w:i/>
          <w:sz w:val="28"/>
          <w:szCs w:val="28"/>
        </w:rPr>
        <w:t xml:space="preserve">doing, setting challenges, all those sorts of </w:t>
      </w:r>
      <w:r w:rsidR="00DA554E">
        <w:rPr>
          <w:rFonts w:ascii="SassoonCRInfant" w:hAnsi="SassoonCRInfant"/>
          <w:i/>
          <w:sz w:val="28"/>
          <w:szCs w:val="28"/>
        </w:rPr>
        <w:t>things</w:t>
      </w:r>
      <w:r w:rsidR="007C7928">
        <w:rPr>
          <w:rFonts w:ascii="SassoonCRInfant" w:hAnsi="SassoonCRInfant"/>
          <w:i/>
          <w:sz w:val="28"/>
          <w:szCs w:val="28"/>
        </w:rPr>
        <w:t xml:space="preserve"> are the sort of things we mean when we talk about teaching.”</w:t>
      </w:r>
    </w:p>
    <w:p w:rsidR="007C7928" w:rsidRDefault="007C7928">
      <w:pPr>
        <w:rPr>
          <w:rFonts w:ascii="SassoonCRInfant" w:hAnsi="SassoonCRInfant"/>
          <w:sz w:val="28"/>
          <w:szCs w:val="28"/>
        </w:rPr>
      </w:pPr>
      <w:r w:rsidRPr="007C7928">
        <w:rPr>
          <w:rFonts w:ascii="SassoonCRInfant" w:hAnsi="SassoonCRInfant"/>
          <w:sz w:val="28"/>
          <w:szCs w:val="28"/>
        </w:rPr>
        <w:t xml:space="preserve">Jane </w:t>
      </w:r>
      <w:proofErr w:type="spellStart"/>
      <w:r w:rsidRPr="007C7928">
        <w:rPr>
          <w:rFonts w:ascii="SassoonCRInfant" w:hAnsi="SassoonCRInfant"/>
          <w:sz w:val="28"/>
          <w:szCs w:val="28"/>
        </w:rPr>
        <w:t>Wotherspoon</w:t>
      </w:r>
      <w:proofErr w:type="spellEnd"/>
      <w:r w:rsidRPr="007C7928">
        <w:rPr>
          <w:rFonts w:ascii="SassoonCRInfant" w:hAnsi="SassoonCRInfant"/>
          <w:sz w:val="28"/>
          <w:szCs w:val="28"/>
        </w:rPr>
        <w:t xml:space="preserve"> – Lead HMI for Early Years</w:t>
      </w:r>
    </w:p>
    <w:p w:rsidR="007C7928" w:rsidRPr="007C7928" w:rsidRDefault="007C7928">
      <w:pPr>
        <w:rPr>
          <w:rFonts w:ascii="SassoonCRInfant" w:hAnsi="SassoonCRInfant"/>
          <w:sz w:val="28"/>
          <w:szCs w:val="28"/>
        </w:rPr>
      </w:pPr>
    </w:p>
    <w:p w:rsidR="007C7928" w:rsidRDefault="007C7928">
      <w:pPr>
        <w:rPr>
          <w:rFonts w:ascii="SassoonCRInfant" w:hAnsi="SassoonCRInfant"/>
          <w:i/>
          <w:sz w:val="28"/>
          <w:szCs w:val="28"/>
        </w:rPr>
      </w:pPr>
      <w:r>
        <w:rPr>
          <w:rFonts w:ascii="SassoonCRInfant" w:hAnsi="SassoonCRInfant"/>
          <w:i/>
          <w:sz w:val="28"/>
          <w:szCs w:val="28"/>
        </w:rPr>
        <w:t>“Practitioners must consider the in</w:t>
      </w:r>
      <w:r w:rsidR="00DA554E">
        <w:rPr>
          <w:rFonts w:ascii="SassoonCRInfant" w:hAnsi="SassoonCRInfant"/>
          <w:i/>
          <w:sz w:val="28"/>
          <w:szCs w:val="28"/>
        </w:rPr>
        <w:t>d</w:t>
      </w:r>
      <w:r>
        <w:rPr>
          <w:rFonts w:ascii="SassoonCRInfant" w:hAnsi="SassoonCRInfant"/>
          <w:i/>
          <w:sz w:val="28"/>
          <w:szCs w:val="28"/>
        </w:rPr>
        <w:t>ividual needs, interest</w:t>
      </w:r>
      <w:r w:rsidR="00DA554E">
        <w:rPr>
          <w:rFonts w:ascii="SassoonCRInfant" w:hAnsi="SassoonCRInfant"/>
          <w:i/>
          <w:sz w:val="28"/>
          <w:szCs w:val="28"/>
        </w:rPr>
        <w:t>s</w:t>
      </w:r>
      <w:r>
        <w:rPr>
          <w:rFonts w:ascii="SassoonCRInfant" w:hAnsi="SassoonCRInfant"/>
          <w:i/>
          <w:sz w:val="28"/>
          <w:szCs w:val="28"/>
        </w:rPr>
        <w:t xml:space="preserve"> and stage of development of each child in their care, and must use this in</w:t>
      </w:r>
      <w:r w:rsidR="00DA554E">
        <w:rPr>
          <w:rFonts w:ascii="SassoonCRInfant" w:hAnsi="SassoonCRInfant"/>
          <w:i/>
          <w:sz w:val="28"/>
          <w:szCs w:val="28"/>
        </w:rPr>
        <w:t>f</w:t>
      </w:r>
      <w:r>
        <w:rPr>
          <w:rFonts w:ascii="SassoonCRInfant" w:hAnsi="SassoonCRInfant"/>
          <w:i/>
          <w:sz w:val="28"/>
          <w:szCs w:val="28"/>
        </w:rPr>
        <w:t>ormation to p</w:t>
      </w:r>
      <w:r w:rsidR="00DA554E">
        <w:rPr>
          <w:rFonts w:ascii="SassoonCRInfant" w:hAnsi="SassoonCRInfant"/>
          <w:i/>
          <w:sz w:val="28"/>
          <w:szCs w:val="28"/>
        </w:rPr>
        <w:t xml:space="preserve">lan </w:t>
      </w:r>
      <w:r>
        <w:rPr>
          <w:rFonts w:ascii="SassoonCRInfant" w:hAnsi="SassoonCRInfant"/>
          <w:i/>
          <w:sz w:val="28"/>
          <w:szCs w:val="28"/>
        </w:rPr>
        <w:t>a</w:t>
      </w:r>
      <w:r w:rsidR="00DA554E">
        <w:rPr>
          <w:rFonts w:ascii="SassoonCRInfant" w:hAnsi="SassoonCRInfant"/>
          <w:i/>
          <w:sz w:val="28"/>
          <w:szCs w:val="28"/>
        </w:rPr>
        <w:t xml:space="preserve"> </w:t>
      </w:r>
      <w:r>
        <w:rPr>
          <w:rFonts w:ascii="SassoonCRInfant" w:hAnsi="SassoonCRInfant"/>
          <w:i/>
          <w:sz w:val="28"/>
          <w:szCs w:val="28"/>
        </w:rPr>
        <w:t>challenging and enjoyable experience for each child in all areas of learning and development.”</w:t>
      </w:r>
    </w:p>
    <w:p w:rsidR="00DA554E" w:rsidRDefault="00DA554E">
      <w:pPr>
        <w:rPr>
          <w:rFonts w:ascii="SassoonCRInfant" w:hAnsi="SassoonCRInfant"/>
          <w:sz w:val="28"/>
          <w:szCs w:val="28"/>
        </w:rPr>
      </w:pPr>
      <w:r w:rsidRPr="00DA554E">
        <w:rPr>
          <w:rFonts w:ascii="SassoonCRInfant" w:hAnsi="SassoonCRInfant"/>
          <w:sz w:val="28"/>
          <w:szCs w:val="28"/>
        </w:rPr>
        <w:t>Revised EYFS 2014</w:t>
      </w:r>
    </w:p>
    <w:p w:rsidR="00DA554E" w:rsidRDefault="00DA554E">
      <w:pPr>
        <w:rPr>
          <w:rFonts w:ascii="SassoonCRInfant" w:hAnsi="SassoonCRInfant"/>
          <w:b/>
          <w:sz w:val="28"/>
          <w:szCs w:val="28"/>
        </w:rPr>
      </w:pPr>
    </w:p>
    <w:p w:rsidR="00D31C67" w:rsidRPr="00D31C67" w:rsidRDefault="00D31C67">
      <w:pPr>
        <w:rPr>
          <w:rFonts w:ascii="SassoonCRInfant" w:hAnsi="SassoonCRInfant"/>
          <w:b/>
          <w:sz w:val="28"/>
          <w:szCs w:val="28"/>
        </w:rPr>
      </w:pPr>
    </w:p>
    <w:p w:rsidR="00DA554E" w:rsidRPr="00D31C67" w:rsidRDefault="00DA554E">
      <w:pPr>
        <w:rPr>
          <w:rFonts w:ascii="SassoonCRInfant" w:hAnsi="SassoonCRInfant"/>
          <w:b/>
          <w:sz w:val="28"/>
          <w:szCs w:val="28"/>
        </w:rPr>
      </w:pPr>
      <w:r w:rsidRPr="00D31C67">
        <w:rPr>
          <w:rFonts w:ascii="SassoonCRInfant" w:hAnsi="SassoonCRInfant"/>
          <w:b/>
          <w:sz w:val="28"/>
          <w:szCs w:val="28"/>
        </w:rPr>
        <w:lastRenderedPageBreak/>
        <w:t>At Cherry Hinton Nursery adults will</w:t>
      </w:r>
      <w:r w:rsidR="00D31C67">
        <w:rPr>
          <w:rFonts w:ascii="SassoonCRInfant" w:hAnsi="SassoonCRInfant"/>
          <w:b/>
          <w:sz w:val="28"/>
          <w:szCs w:val="28"/>
        </w:rPr>
        <w:t>…</w:t>
      </w:r>
    </w:p>
    <w:p w:rsidR="00D31C67" w:rsidRDefault="00D31C67">
      <w:pPr>
        <w:rPr>
          <w:rFonts w:ascii="SassoonCRInfant" w:hAnsi="SassoonCRInfant"/>
          <w:sz w:val="28"/>
          <w:szCs w:val="28"/>
        </w:rPr>
      </w:pPr>
      <w:r w:rsidRPr="00D31C67">
        <w:rPr>
          <w:rFonts w:ascii="SassoonCRInfant" w:hAnsi="SassoonCRInfant"/>
          <w:sz w:val="28"/>
          <w:szCs w:val="28"/>
        </w:rPr>
        <w:drawing>
          <wp:inline distT="0" distB="0" distL="0" distR="0" wp14:anchorId="72A65175" wp14:editId="718FEB70">
            <wp:extent cx="5731510" cy="3223895"/>
            <wp:effectExtent l="0" t="0" r="2540" b="0"/>
            <wp:docPr id="12" name="Picture 2" descr="A picture containing person, child, table, indoor&#10;&#10;Description generated with very high confidence">
              <a:extLst xmlns:a="http://schemas.openxmlformats.org/drawingml/2006/main">
                <a:ext uri="{FF2B5EF4-FFF2-40B4-BE49-F238E27FC236}">
                  <a16:creationId xmlns:a16="http://schemas.microsoft.com/office/drawing/2014/main" id="{A6BA0553-0130-4DE8-9597-81DE8F7965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person, child, table, indoor&#10;&#10;Description generated with very high confidence">
                      <a:extLst>
                        <a:ext uri="{FF2B5EF4-FFF2-40B4-BE49-F238E27FC236}">
                          <a16:creationId xmlns:a16="http://schemas.microsoft.com/office/drawing/2014/main" id="{A6BA0553-0130-4DE8-9597-81DE8F796512}"/>
                        </a:ext>
                      </a:extLst>
                    </pic:cNvPr>
                    <pic:cNvPicPr>
                      <a:picLocks noChangeAspect="1"/>
                    </pic:cNvPicPr>
                  </pic:nvPicPr>
                  <pic:blipFill rotWithShape="1">
                    <a:blip r:embed="rId6">
                      <a:extLst>
                        <a:ext uri="{28A0092B-C50C-407E-A947-70E740481C1C}">
                          <a14:useLocalDpi xmlns:a14="http://schemas.microsoft.com/office/drawing/2010/main" val="0"/>
                        </a:ext>
                      </a:extLst>
                    </a:blip>
                    <a:srcRect b="25000"/>
                    <a:stretch/>
                  </pic:blipFill>
                  <pic:spPr>
                    <a:xfrm>
                      <a:off x="0" y="0"/>
                      <a:ext cx="5731510" cy="3223895"/>
                    </a:xfrm>
                    <a:prstGeom prst="rect">
                      <a:avLst/>
                    </a:prstGeom>
                  </pic:spPr>
                </pic:pic>
              </a:graphicData>
            </a:graphic>
          </wp:inline>
        </w:drawing>
      </w:r>
    </w:p>
    <w:p w:rsidR="00DA554E" w:rsidRDefault="00DA554E">
      <w:pPr>
        <w:rPr>
          <w:rFonts w:ascii="SassoonCRInfant" w:hAnsi="SassoonCRInfant"/>
          <w:sz w:val="28"/>
          <w:szCs w:val="28"/>
        </w:rPr>
      </w:pPr>
      <w:r>
        <w:rPr>
          <w:rFonts w:ascii="SassoonCRInfant" w:hAnsi="SassoonCRInfant"/>
          <w:sz w:val="28"/>
          <w:szCs w:val="28"/>
        </w:rPr>
        <w:t>Spot ‘teachable moments’. Engage in quality interactions. Record the progress each child makes. Go to the children and take the learning to them.</w:t>
      </w:r>
    </w:p>
    <w:p w:rsidR="00DA554E" w:rsidRDefault="00DA554E">
      <w:pPr>
        <w:rPr>
          <w:rFonts w:ascii="SassoonCRInfant" w:hAnsi="SassoonCRInfant"/>
          <w:sz w:val="28"/>
          <w:szCs w:val="28"/>
        </w:rPr>
      </w:pPr>
      <w:r>
        <w:rPr>
          <w:rFonts w:ascii="SassoonCRInfant" w:hAnsi="SassoonCRInfant"/>
          <w:sz w:val="28"/>
          <w:szCs w:val="28"/>
        </w:rPr>
        <w:t>Enhance learning not interrupt it. Ask “I wonder…” questions. Try not to speak until the child requests it and finally…be relaxed</w:t>
      </w:r>
      <w:r w:rsidR="004303AD">
        <w:rPr>
          <w:rFonts w:ascii="SassoonCRInfant" w:hAnsi="SassoonCRInfant"/>
          <w:sz w:val="28"/>
          <w:szCs w:val="28"/>
        </w:rPr>
        <w:t>!</w:t>
      </w:r>
    </w:p>
    <w:p w:rsidR="004303AD" w:rsidRDefault="004303AD">
      <w:pPr>
        <w:rPr>
          <w:rFonts w:ascii="SassoonCRInfant" w:hAnsi="SassoonCRInfant"/>
          <w:sz w:val="28"/>
          <w:szCs w:val="28"/>
        </w:rPr>
      </w:pPr>
      <w:r w:rsidRPr="004303AD">
        <w:rPr>
          <w:rFonts w:ascii="SassoonCRInfant" w:hAnsi="SassoonCRInfant"/>
          <w:sz w:val="28"/>
          <w:szCs w:val="28"/>
        </w:rPr>
        <w:drawing>
          <wp:inline distT="0" distB="0" distL="0" distR="0" wp14:anchorId="09D4D041" wp14:editId="5061D08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DA554E" w:rsidRDefault="00DA554E">
      <w:pPr>
        <w:rPr>
          <w:rFonts w:ascii="SassoonCRInfant" w:hAnsi="SassoonCRInfant"/>
          <w:sz w:val="28"/>
          <w:szCs w:val="28"/>
        </w:rPr>
      </w:pPr>
    </w:p>
    <w:p w:rsidR="00DA554E" w:rsidRDefault="00DA554E">
      <w:pPr>
        <w:rPr>
          <w:rFonts w:ascii="SassoonCRInfant" w:hAnsi="SassoonCRInfant"/>
          <w:sz w:val="28"/>
          <w:szCs w:val="28"/>
        </w:rPr>
      </w:pPr>
    </w:p>
    <w:p w:rsidR="00DA554E" w:rsidRDefault="00D934A3">
      <w:pPr>
        <w:rPr>
          <w:rFonts w:ascii="SassoonCRInfant" w:hAnsi="SassoonCRInfant"/>
          <w:sz w:val="28"/>
          <w:szCs w:val="28"/>
        </w:rPr>
      </w:pPr>
      <w:r w:rsidRPr="00D934A3">
        <w:rPr>
          <w:rFonts w:ascii="SassoonCRInfant" w:hAnsi="SassoonCRInfant"/>
          <w:sz w:val="28"/>
          <w:szCs w:val="28"/>
        </w:rPr>
        <w:lastRenderedPageBreak/>
        <w:drawing>
          <wp:anchor distT="0" distB="0" distL="114300" distR="114300" simplePos="0" relativeHeight="251660288" behindDoc="1" locked="0" layoutInCell="1" allowOverlap="1" wp14:anchorId="023E6915">
            <wp:simplePos x="0" y="0"/>
            <wp:positionH relativeFrom="margin">
              <wp:align>left</wp:align>
            </wp:positionH>
            <wp:positionV relativeFrom="paragraph">
              <wp:posOffset>0</wp:posOffset>
            </wp:positionV>
            <wp:extent cx="1876425" cy="1945640"/>
            <wp:effectExtent l="0" t="0" r="9525" b="0"/>
            <wp:wrapTight wrapText="bothSides">
              <wp:wrapPolygon edited="0">
                <wp:start x="0" y="0"/>
                <wp:lineTo x="0" y="21360"/>
                <wp:lineTo x="21490" y="21360"/>
                <wp:lineTo x="21490" y="0"/>
                <wp:lineTo x="0" y="0"/>
              </wp:wrapPolygon>
            </wp:wrapTight>
            <wp:docPr id="7" name="Content Placeholder 6" descr="A person standing next to a tree&#10;&#10;Description generated with high confidence">
              <a:extLst xmlns:a="http://schemas.openxmlformats.org/drawingml/2006/main">
                <a:ext uri="{FF2B5EF4-FFF2-40B4-BE49-F238E27FC236}">
                  <a16:creationId xmlns:a16="http://schemas.microsoft.com/office/drawing/2014/main" id="{B12B73FC-D4B2-4468-94F6-9089C9BED59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person standing next to a tree&#10;&#10;Description generated with high confidence">
                      <a:extLst>
                        <a:ext uri="{FF2B5EF4-FFF2-40B4-BE49-F238E27FC236}">
                          <a16:creationId xmlns:a16="http://schemas.microsoft.com/office/drawing/2014/main" id="{B12B73FC-D4B2-4468-94F6-9089C9BED593}"/>
                        </a:ext>
                      </a:extLst>
                    </pic:cNvPr>
                    <pic:cNvPicPr>
                      <a:picLocks noGrp="1" noChangeAspect="1"/>
                    </pic:cNvPicPr>
                  </pic:nvPicPr>
                  <pic:blipFill rotWithShape="1">
                    <a:blip r:embed="rId8" cstate="print">
                      <a:extLst>
                        <a:ext uri="{28A0092B-C50C-407E-A947-70E740481C1C}">
                          <a14:useLocalDpi xmlns:a14="http://schemas.microsoft.com/office/drawing/2010/main" val="0"/>
                        </a:ext>
                      </a:extLst>
                    </a:blip>
                    <a:srcRect l="12720" r="14958" b="-1"/>
                    <a:stretch/>
                  </pic:blipFill>
                  <pic:spPr>
                    <a:xfrm>
                      <a:off x="0" y="0"/>
                      <a:ext cx="1876425" cy="1945640"/>
                    </a:xfrm>
                    <a:prstGeom prst="rect">
                      <a:avLst/>
                    </a:prstGeom>
                  </pic:spPr>
                </pic:pic>
              </a:graphicData>
            </a:graphic>
            <wp14:sizeRelH relativeFrom="page">
              <wp14:pctWidth>0</wp14:pctWidth>
            </wp14:sizeRelH>
            <wp14:sizeRelV relativeFrom="page">
              <wp14:pctHeight>0</wp14:pctHeight>
            </wp14:sizeRelV>
          </wp:anchor>
        </w:drawing>
      </w:r>
      <w:r w:rsidR="00DA554E">
        <w:rPr>
          <w:rFonts w:ascii="SassoonCRInfant" w:hAnsi="SassoonCRInfant"/>
          <w:sz w:val="28"/>
          <w:szCs w:val="28"/>
        </w:rPr>
        <w:t xml:space="preserve">We have </w:t>
      </w:r>
      <w:r w:rsidR="00DA554E" w:rsidRPr="00890661">
        <w:rPr>
          <w:rFonts w:ascii="SassoonCRInfant" w:hAnsi="SassoonCRInfant"/>
          <w:b/>
          <w:sz w:val="28"/>
          <w:szCs w:val="28"/>
        </w:rPr>
        <w:t>FOCUS CHILDREN</w:t>
      </w:r>
      <w:r w:rsidR="00DA554E">
        <w:rPr>
          <w:rFonts w:ascii="SassoonCRInfant" w:hAnsi="SassoonCRInfant"/>
          <w:sz w:val="28"/>
          <w:szCs w:val="28"/>
        </w:rPr>
        <w:t xml:space="preserve"> NOT FOCUS ACTIVITIES. The adult goes to the child – the child is not called to come to the adult.</w:t>
      </w:r>
    </w:p>
    <w:p w:rsidR="00DA554E" w:rsidRDefault="00DA554E">
      <w:pPr>
        <w:rPr>
          <w:rFonts w:ascii="SassoonCRInfant" w:hAnsi="SassoonCRInfant"/>
          <w:sz w:val="28"/>
          <w:szCs w:val="28"/>
        </w:rPr>
      </w:pPr>
      <w:r>
        <w:rPr>
          <w:rFonts w:ascii="SassoonCRInfant" w:hAnsi="SassoonCRInfant"/>
          <w:sz w:val="28"/>
          <w:szCs w:val="28"/>
        </w:rPr>
        <w:t>We work this way because research has shown that high-level involvement and learning occurs in child-initiated activity.</w:t>
      </w:r>
    </w:p>
    <w:p w:rsidR="00D934A3" w:rsidRDefault="00D934A3">
      <w:pPr>
        <w:rPr>
          <w:rFonts w:ascii="SassoonCRInfant" w:hAnsi="SassoonCRInfant"/>
          <w:sz w:val="28"/>
          <w:szCs w:val="28"/>
        </w:rPr>
      </w:pPr>
    </w:p>
    <w:p w:rsidR="00DA554E" w:rsidRDefault="00DA554E">
      <w:pPr>
        <w:rPr>
          <w:rFonts w:ascii="SassoonCRInfant" w:hAnsi="SassoonCRInfant"/>
          <w:sz w:val="28"/>
          <w:szCs w:val="28"/>
        </w:rPr>
      </w:pPr>
    </w:p>
    <w:p w:rsidR="00DA554E" w:rsidRDefault="00DA554E">
      <w:pPr>
        <w:rPr>
          <w:rFonts w:ascii="SassoonCRInfant" w:hAnsi="SassoonCRInfant"/>
          <w:sz w:val="28"/>
          <w:szCs w:val="28"/>
          <w:u w:val="single"/>
        </w:rPr>
      </w:pPr>
      <w:r w:rsidRPr="00DA554E">
        <w:rPr>
          <w:rFonts w:ascii="SassoonCRInfant" w:hAnsi="SassoonCRInfant"/>
          <w:sz w:val="28"/>
          <w:szCs w:val="28"/>
          <w:u w:val="single"/>
        </w:rPr>
        <w:t>An Enabling Environment</w:t>
      </w:r>
    </w:p>
    <w:p w:rsidR="00DA554E" w:rsidRPr="003E70AA" w:rsidRDefault="00DA554E">
      <w:pPr>
        <w:rPr>
          <w:rFonts w:ascii="SassoonCRInfant" w:hAnsi="SassoonCRInfant"/>
          <w:sz w:val="28"/>
          <w:szCs w:val="28"/>
        </w:rPr>
      </w:pPr>
      <w:r w:rsidRPr="003E70AA">
        <w:rPr>
          <w:rFonts w:ascii="SassoonCRInfant" w:hAnsi="SassoonCRInfant"/>
          <w:sz w:val="28"/>
          <w:szCs w:val="28"/>
        </w:rPr>
        <w:t>We have a workshop style environment both indoors and outside.</w:t>
      </w:r>
    </w:p>
    <w:p w:rsidR="00DA554E" w:rsidRDefault="003E70AA">
      <w:pPr>
        <w:rPr>
          <w:rFonts w:ascii="SassoonCRInfant" w:hAnsi="SassoonCRInfant"/>
          <w:sz w:val="28"/>
          <w:szCs w:val="28"/>
        </w:rPr>
      </w:pPr>
      <w:r w:rsidRPr="003E70AA">
        <w:rPr>
          <w:rFonts w:ascii="SassoonCRInfant" w:hAnsi="SassoonCRInfant"/>
          <w:sz w:val="28"/>
          <w:szCs w:val="28"/>
        </w:rPr>
        <w:t xml:space="preserve">Our aim is not to ‘set out’ </w:t>
      </w:r>
      <w:r>
        <w:rPr>
          <w:rFonts w:ascii="SassoonCRInfant" w:hAnsi="SassoonCRInfant"/>
          <w:sz w:val="28"/>
          <w:szCs w:val="28"/>
        </w:rPr>
        <w:t xml:space="preserve">adult-led </w:t>
      </w:r>
      <w:r w:rsidRPr="003E70AA">
        <w:rPr>
          <w:rFonts w:ascii="SassoonCRInfant" w:hAnsi="SassoonCRInfant"/>
          <w:sz w:val="28"/>
          <w:szCs w:val="28"/>
        </w:rPr>
        <w:t>activit</w:t>
      </w:r>
      <w:r>
        <w:rPr>
          <w:rFonts w:ascii="SassoonCRInfant" w:hAnsi="SassoonCRInfant"/>
          <w:sz w:val="28"/>
          <w:szCs w:val="28"/>
        </w:rPr>
        <w:t>i</w:t>
      </w:r>
      <w:r w:rsidRPr="003E70AA">
        <w:rPr>
          <w:rFonts w:ascii="SassoonCRInfant" w:hAnsi="SassoonCRInfant"/>
          <w:sz w:val="28"/>
          <w:szCs w:val="28"/>
        </w:rPr>
        <w:t>es for the children</w:t>
      </w:r>
      <w:r>
        <w:rPr>
          <w:rFonts w:ascii="SassoonCRInfant" w:hAnsi="SassoonCRInfant"/>
          <w:sz w:val="28"/>
          <w:szCs w:val="28"/>
        </w:rPr>
        <w:t xml:space="preserve">, </w:t>
      </w:r>
      <w:r w:rsidRPr="003E70AA">
        <w:rPr>
          <w:rFonts w:ascii="SassoonCRInfant" w:hAnsi="SassoonCRInfant"/>
          <w:sz w:val="28"/>
          <w:szCs w:val="28"/>
        </w:rPr>
        <w:t xml:space="preserve">but </w:t>
      </w:r>
      <w:r>
        <w:rPr>
          <w:rFonts w:ascii="SassoonCRInfant" w:hAnsi="SassoonCRInfant"/>
          <w:sz w:val="28"/>
          <w:szCs w:val="28"/>
        </w:rPr>
        <w:t xml:space="preserve">rather </w:t>
      </w:r>
      <w:r w:rsidRPr="003E70AA">
        <w:rPr>
          <w:rFonts w:ascii="SassoonCRInfant" w:hAnsi="SassoonCRInfant"/>
          <w:sz w:val="28"/>
          <w:szCs w:val="28"/>
        </w:rPr>
        <w:t>to provide high quality, open-ended resources and support the children to select</w:t>
      </w:r>
      <w:r>
        <w:rPr>
          <w:rFonts w:ascii="SassoonCRInfant" w:hAnsi="SassoonCRInfant"/>
          <w:sz w:val="28"/>
          <w:szCs w:val="28"/>
        </w:rPr>
        <w:t xml:space="preserve"> </w:t>
      </w:r>
      <w:r w:rsidRPr="003E70AA">
        <w:rPr>
          <w:rFonts w:ascii="SassoonCRInfant" w:hAnsi="SassoonCRInfant"/>
          <w:sz w:val="28"/>
          <w:szCs w:val="28"/>
        </w:rPr>
        <w:t>what</w:t>
      </w:r>
      <w:r w:rsidRPr="003E70AA">
        <w:rPr>
          <w:rFonts w:ascii="SassoonCRInfant" w:hAnsi="SassoonCRInfant"/>
          <w:b/>
          <w:sz w:val="28"/>
          <w:szCs w:val="28"/>
        </w:rPr>
        <w:t xml:space="preserve"> they</w:t>
      </w:r>
      <w:r w:rsidRPr="003E70AA">
        <w:rPr>
          <w:rFonts w:ascii="SassoonCRInfant" w:hAnsi="SassoonCRInfant"/>
          <w:sz w:val="28"/>
          <w:szCs w:val="28"/>
        </w:rPr>
        <w:t xml:space="preserve"> want to </w:t>
      </w:r>
      <w:r>
        <w:rPr>
          <w:rFonts w:ascii="SassoonCRInfant" w:hAnsi="SassoonCRInfant"/>
          <w:sz w:val="28"/>
          <w:szCs w:val="28"/>
        </w:rPr>
        <w:t xml:space="preserve">do. </w:t>
      </w:r>
    </w:p>
    <w:p w:rsidR="00890661" w:rsidRDefault="00890661">
      <w:pPr>
        <w:rPr>
          <w:rFonts w:ascii="SassoonCRInfant" w:hAnsi="SassoonCRInfant"/>
          <w:sz w:val="28"/>
          <w:szCs w:val="28"/>
        </w:rPr>
      </w:pPr>
      <w:r w:rsidRPr="00890661">
        <w:rPr>
          <w:rFonts w:ascii="SassoonCRInfant" w:hAnsi="SassoonCRInfant"/>
          <w:sz w:val="28"/>
          <w:szCs w:val="28"/>
        </w:rPr>
        <w:drawing>
          <wp:inline distT="0" distB="0" distL="0" distR="0" wp14:anchorId="3FF4127F" wp14:editId="29FA5707">
            <wp:extent cx="4589046" cy="2581275"/>
            <wp:effectExtent l="0" t="0" r="2540" b="0"/>
            <wp:docPr id="33" name="Content Placeholder 32" descr="A person sitting in a tent&#10;&#10;Description generated with high confidence">
              <a:extLst xmlns:a="http://schemas.openxmlformats.org/drawingml/2006/main">
                <a:ext uri="{FF2B5EF4-FFF2-40B4-BE49-F238E27FC236}">
                  <a16:creationId xmlns:a16="http://schemas.microsoft.com/office/drawing/2014/main" id="{F1557E74-BAF6-4070-9CA5-95D2E0F2717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3" name="Content Placeholder 32" descr="A person sitting in a tent&#10;&#10;Description generated with high confidence">
                      <a:extLst>
                        <a:ext uri="{FF2B5EF4-FFF2-40B4-BE49-F238E27FC236}">
                          <a16:creationId xmlns:a16="http://schemas.microsoft.com/office/drawing/2014/main" id="{F1557E74-BAF6-4070-9CA5-95D2E0F2717B}"/>
                        </a:ext>
                      </a:extLst>
                    </pic:cNvPr>
                    <pic:cNvPicPr>
                      <a:picLocks noGrp="1" noChangeAspect="1"/>
                    </pic:cNvPicPr>
                  </pic:nvPicPr>
                  <pic:blipFill rotWithShape="1">
                    <a:blip r:embed="rId9">
                      <a:extLst>
                        <a:ext uri="{28A0092B-C50C-407E-A947-70E740481C1C}">
                          <a14:useLocalDpi xmlns:a14="http://schemas.microsoft.com/office/drawing/2010/main" val="0"/>
                        </a:ext>
                      </a:extLst>
                    </a:blip>
                    <a:srcRect t="2198" b="22802"/>
                    <a:stretch/>
                  </pic:blipFill>
                  <pic:spPr>
                    <a:xfrm>
                      <a:off x="0" y="0"/>
                      <a:ext cx="4591342" cy="2582567"/>
                    </a:xfrm>
                    <a:prstGeom prst="rect">
                      <a:avLst/>
                    </a:prstGeom>
                  </pic:spPr>
                </pic:pic>
              </a:graphicData>
            </a:graphic>
          </wp:inline>
        </w:drawing>
      </w:r>
    </w:p>
    <w:p w:rsidR="003E70AA" w:rsidRDefault="003E70AA">
      <w:pPr>
        <w:rPr>
          <w:rFonts w:ascii="SassoonCRInfant" w:hAnsi="SassoonCRInfant"/>
          <w:sz w:val="28"/>
          <w:szCs w:val="28"/>
        </w:rPr>
      </w:pPr>
    </w:p>
    <w:p w:rsidR="003E70AA" w:rsidRPr="003E70AA" w:rsidRDefault="00890661">
      <w:pPr>
        <w:rPr>
          <w:rFonts w:ascii="SassoonCRInfant" w:hAnsi="SassoonCRInfant"/>
          <w:b/>
          <w:sz w:val="28"/>
          <w:szCs w:val="28"/>
          <w:u w:val="single"/>
        </w:rPr>
      </w:pPr>
      <w:r w:rsidRPr="00890661">
        <w:rPr>
          <w:rFonts w:ascii="SassoonCRInfant" w:hAnsi="SassoonCRInfant"/>
          <w:sz w:val="28"/>
          <w:szCs w:val="28"/>
        </w:rPr>
        <w:drawing>
          <wp:anchor distT="0" distB="0" distL="114300" distR="114300" simplePos="0" relativeHeight="251658240" behindDoc="1" locked="0" layoutInCell="1" allowOverlap="1" wp14:anchorId="1AC47AD4">
            <wp:simplePos x="0" y="0"/>
            <wp:positionH relativeFrom="margin">
              <wp:posOffset>-635</wp:posOffset>
            </wp:positionH>
            <wp:positionV relativeFrom="paragraph">
              <wp:posOffset>3175</wp:posOffset>
            </wp:positionV>
            <wp:extent cx="3217545" cy="1809750"/>
            <wp:effectExtent l="0" t="0" r="1905" b="0"/>
            <wp:wrapTight wrapText="bothSides">
              <wp:wrapPolygon edited="0">
                <wp:start x="0" y="0"/>
                <wp:lineTo x="0" y="21373"/>
                <wp:lineTo x="21485" y="21373"/>
                <wp:lineTo x="21485" y="0"/>
                <wp:lineTo x="0" y="0"/>
              </wp:wrapPolygon>
            </wp:wrapTight>
            <wp:docPr id="2" name="Content Placeholder 4" descr="A group of people in a park&#10;&#10;Description generated with very high confidence">
              <a:extLst xmlns:a="http://schemas.openxmlformats.org/drawingml/2006/main">
                <a:ext uri="{FF2B5EF4-FFF2-40B4-BE49-F238E27FC236}">
                  <a16:creationId xmlns:a16="http://schemas.microsoft.com/office/drawing/2014/main" id="{C1FF3FC2-F687-4076-A7E9-7118EB5A20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A group of people in a park&#10;&#10;Description generated with very high confidence">
                      <a:extLst>
                        <a:ext uri="{FF2B5EF4-FFF2-40B4-BE49-F238E27FC236}">
                          <a16:creationId xmlns:a16="http://schemas.microsoft.com/office/drawing/2014/main" id="{C1FF3FC2-F687-4076-A7E9-7118EB5A2052}"/>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t="24458" r="9091" b="7360"/>
                    <a:stretch/>
                  </pic:blipFill>
                  <pic:spPr>
                    <a:xfrm>
                      <a:off x="0" y="0"/>
                      <a:ext cx="3217545" cy="1809750"/>
                    </a:xfrm>
                    <a:prstGeom prst="rect">
                      <a:avLst/>
                    </a:prstGeom>
                  </pic:spPr>
                </pic:pic>
              </a:graphicData>
            </a:graphic>
            <wp14:sizeRelH relativeFrom="page">
              <wp14:pctWidth>0</wp14:pctWidth>
            </wp14:sizeRelH>
            <wp14:sizeRelV relativeFrom="page">
              <wp14:pctHeight>0</wp14:pctHeight>
            </wp14:sizeRelV>
          </wp:anchor>
        </w:drawing>
      </w:r>
      <w:r w:rsidR="003E70AA" w:rsidRPr="003E70AA">
        <w:rPr>
          <w:rFonts w:ascii="SassoonCRInfant" w:hAnsi="SassoonCRInfant"/>
          <w:b/>
          <w:sz w:val="28"/>
          <w:szCs w:val="28"/>
          <w:u w:val="single"/>
        </w:rPr>
        <w:t>The Role of the Adult</w:t>
      </w:r>
    </w:p>
    <w:p w:rsidR="003E70AA" w:rsidRPr="003E70AA" w:rsidRDefault="003E70AA">
      <w:pPr>
        <w:rPr>
          <w:rFonts w:ascii="SassoonCRInfant" w:hAnsi="SassoonCRInfant"/>
          <w:sz w:val="28"/>
          <w:szCs w:val="28"/>
        </w:rPr>
      </w:pPr>
      <w:r w:rsidRPr="003E70AA">
        <w:rPr>
          <w:rFonts w:ascii="SassoonCRInfant" w:hAnsi="SassoonCRInfant"/>
          <w:sz w:val="28"/>
          <w:szCs w:val="28"/>
        </w:rPr>
        <w:t>The adults are there to facilitate learning. They do this through observations and interactions.</w:t>
      </w:r>
    </w:p>
    <w:p w:rsidR="003E70AA" w:rsidRDefault="003E70AA">
      <w:pPr>
        <w:rPr>
          <w:rFonts w:ascii="SassoonCRInfant" w:hAnsi="SassoonCRInfant"/>
          <w:sz w:val="28"/>
          <w:szCs w:val="28"/>
        </w:rPr>
      </w:pPr>
      <w:r w:rsidRPr="003E70AA">
        <w:rPr>
          <w:rFonts w:ascii="SassoonCRInfant" w:hAnsi="SassoonCRInfant"/>
          <w:sz w:val="28"/>
          <w:szCs w:val="28"/>
        </w:rPr>
        <w:t xml:space="preserve">Our adults know the children very well and have a sound understanding of child </w:t>
      </w:r>
      <w:r w:rsidRPr="003E70AA">
        <w:rPr>
          <w:rFonts w:ascii="SassoonCRInfant" w:hAnsi="SassoonCRInfant"/>
          <w:sz w:val="28"/>
          <w:szCs w:val="28"/>
        </w:rPr>
        <w:lastRenderedPageBreak/>
        <w:t>development. This ensures that they enhance and extend the learning at the appropriate level.</w:t>
      </w:r>
    </w:p>
    <w:p w:rsidR="00890661" w:rsidRPr="003E70AA" w:rsidRDefault="003E70AA">
      <w:pPr>
        <w:rPr>
          <w:rFonts w:ascii="SassoonCRInfant" w:hAnsi="SassoonCRInfant"/>
          <w:b/>
          <w:sz w:val="28"/>
          <w:szCs w:val="28"/>
          <w:u w:val="single"/>
        </w:rPr>
      </w:pPr>
      <w:r w:rsidRPr="003E70AA">
        <w:rPr>
          <w:rFonts w:ascii="SassoonCRInfant" w:hAnsi="SassoonCRInfant"/>
          <w:b/>
          <w:sz w:val="28"/>
          <w:szCs w:val="28"/>
          <w:u w:val="single"/>
        </w:rPr>
        <w:t xml:space="preserve">Meaningful </w:t>
      </w:r>
      <w:r>
        <w:rPr>
          <w:rFonts w:ascii="SassoonCRInfant" w:hAnsi="SassoonCRInfant"/>
          <w:b/>
          <w:sz w:val="28"/>
          <w:szCs w:val="28"/>
          <w:u w:val="single"/>
        </w:rPr>
        <w:t>I</w:t>
      </w:r>
      <w:r w:rsidRPr="003E70AA">
        <w:rPr>
          <w:rFonts w:ascii="SassoonCRInfant" w:hAnsi="SassoonCRInfant"/>
          <w:b/>
          <w:sz w:val="28"/>
          <w:szCs w:val="28"/>
          <w:u w:val="single"/>
        </w:rPr>
        <w:t>nteractions</w:t>
      </w:r>
    </w:p>
    <w:p w:rsidR="003E70AA" w:rsidRDefault="00D934A3">
      <w:pPr>
        <w:rPr>
          <w:rFonts w:ascii="SassoonCRInfant" w:hAnsi="SassoonCRInfant"/>
          <w:sz w:val="28"/>
          <w:szCs w:val="28"/>
        </w:rPr>
      </w:pPr>
      <w:r w:rsidRPr="00890661">
        <w:rPr>
          <w:rFonts w:ascii="SassoonCRInfant" w:hAnsi="SassoonCRInfant"/>
          <w:sz w:val="28"/>
          <w:szCs w:val="28"/>
        </w:rPr>
        <w:drawing>
          <wp:anchor distT="0" distB="0" distL="114300" distR="114300" simplePos="0" relativeHeight="251659264" behindDoc="1" locked="0" layoutInCell="1" allowOverlap="1" wp14:anchorId="72451ED9">
            <wp:simplePos x="0" y="0"/>
            <wp:positionH relativeFrom="margin">
              <wp:align>right</wp:align>
            </wp:positionH>
            <wp:positionV relativeFrom="paragraph">
              <wp:posOffset>1196340</wp:posOffset>
            </wp:positionV>
            <wp:extent cx="2221865" cy="2305050"/>
            <wp:effectExtent l="0" t="0" r="6985" b="0"/>
            <wp:wrapTight wrapText="bothSides">
              <wp:wrapPolygon edited="0">
                <wp:start x="0" y="0"/>
                <wp:lineTo x="0" y="21421"/>
                <wp:lineTo x="21483" y="21421"/>
                <wp:lineTo x="21483" y="0"/>
                <wp:lineTo x="0" y="0"/>
              </wp:wrapPolygon>
            </wp:wrapTight>
            <wp:docPr id="3" name="Picture 8" descr="A picture containing person, indoor, boy, child&#10;&#10;Description generated with very high confidence">
              <a:extLst xmlns:a="http://schemas.openxmlformats.org/drawingml/2006/main">
                <a:ext uri="{FF2B5EF4-FFF2-40B4-BE49-F238E27FC236}">
                  <a16:creationId xmlns:a16="http://schemas.microsoft.com/office/drawing/2014/main" id="{CA2EDFB0-EFFA-4EFF-ADDB-5EB5CCE168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icture containing person, indoor, boy, child&#10;&#10;Description generated with very high confidence">
                      <a:extLst>
                        <a:ext uri="{FF2B5EF4-FFF2-40B4-BE49-F238E27FC236}">
                          <a16:creationId xmlns:a16="http://schemas.microsoft.com/office/drawing/2014/main" id="{CA2EDFB0-EFFA-4EFF-ADDB-5EB5CCE168B8}"/>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15533" r="12144" b="-1"/>
                    <a:stretch/>
                  </pic:blipFill>
                  <pic:spPr>
                    <a:xfrm>
                      <a:off x="0" y="0"/>
                      <a:ext cx="2221865" cy="2305050"/>
                    </a:xfrm>
                    <a:prstGeom prst="rect">
                      <a:avLst/>
                    </a:prstGeom>
                  </pic:spPr>
                </pic:pic>
              </a:graphicData>
            </a:graphic>
            <wp14:sizeRelH relativeFrom="page">
              <wp14:pctWidth>0</wp14:pctWidth>
            </wp14:sizeRelH>
            <wp14:sizeRelV relativeFrom="page">
              <wp14:pctHeight>0</wp14:pctHeight>
            </wp14:sizeRelV>
          </wp:anchor>
        </w:drawing>
      </w:r>
      <w:r w:rsidR="003E70AA" w:rsidRPr="003E70AA">
        <w:rPr>
          <w:rFonts w:ascii="SassoonCRInfant" w:hAnsi="SassoonCRInfant"/>
          <w:sz w:val="28"/>
          <w:szCs w:val="28"/>
        </w:rPr>
        <w:t>The children and adults have time and space to engage in meaningful conversations. The children set the agenda and the adults are there to show interest and engage with the children. The modelling of conversation skills is then adopted by the children who have animated conversations in pairs and groups.</w:t>
      </w:r>
      <w:r w:rsidR="00890661" w:rsidRPr="00890661">
        <w:rPr>
          <w:noProof/>
        </w:rPr>
        <w:t xml:space="preserve"> </w:t>
      </w:r>
      <w:r w:rsidRPr="00D31C67">
        <w:rPr>
          <w:rFonts w:ascii="SassoonCRInfant" w:hAnsi="SassoonCRInfant"/>
          <w:sz w:val="28"/>
          <w:szCs w:val="28"/>
        </w:rPr>
        <w:drawing>
          <wp:inline distT="0" distB="0" distL="0" distR="0" wp14:anchorId="0EF75BF5" wp14:editId="428F7F40">
            <wp:extent cx="3352877" cy="1885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54365" cy="1886787"/>
                    </a:xfrm>
                    <a:prstGeom prst="rect">
                      <a:avLst/>
                    </a:prstGeom>
                  </pic:spPr>
                </pic:pic>
              </a:graphicData>
            </a:graphic>
          </wp:inline>
        </w:drawing>
      </w:r>
    </w:p>
    <w:p w:rsidR="00890661" w:rsidRDefault="00890661">
      <w:pPr>
        <w:rPr>
          <w:rFonts w:ascii="SassoonCRInfant" w:hAnsi="SassoonCRInfant"/>
          <w:sz w:val="28"/>
          <w:szCs w:val="28"/>
        </w:rPr>
      </w:pPr>
    </w:p>
    <w:p w:rsidR="00890661" w:rsidRDefault="00D934A3">
      <w:pPr>
        <w:rPr>
          <w:rFonts w:ascii="SassoonCRInfant" w:hAnsi="SassoonCRInfant"/>
          <w:sz w:val="28"/>
          <w:szCs w:val="28"/>
        </w:rPr>
      </w:pPr>
      <w:r w:rsidRPr="00890661">
        <w:rPr>
          <w:rFonts w:ascii="SassoonCRInfant" w:hAnsi="SassoonCRInfant"/>
          <w:sz w:val="28"/>
          <w:szCs w:val="28"/>
        </w:rPr>
        <w:drawing>
          <wp:anchor distT="0" distB="0" distL="114300" distR="114300" simplePos="0" relativeHeight="251661312" behindDoc="1" locked="0" layoutInCell="1" allowOverlap="1" wp14:anchorId="0B5090E1">
            <wp:simplePos x="0" y="0"/>
            <wp:positionH relativeFrom="margin">
              <wp:align>left</wp:align>
            </wp:positionH>
            <wp:positionV relativeFrom="paragraph">
              <wp:posOffset>255905</wp:posOffset>
            </wp:positionV>
            <wp:extent cx="2009775" cy="3573145"/>
            <wp:effectExtent l="0" t="635" r="8890" b="8890"/>
            <wp:wrapTight wrapText="bothSides">
              <wp:wrapPolygon edited="0">
                <wp:start x="-7" y="21596"/>
                <wp:lineTo x="21491" y="21596"/>
                <wp:lineTo x="21491" y="61"/>
                <wp:lineTo x="-7" y="61"/>
                <wp:lineTo x="-7" y="21596"/>
              </wp:wrapPolygon>
            </wp:wrapTight>
            <wp:docPr id="9" name="Content Placeholder 7" descr="A person that is standing in the grass&#10;&#10;Description generated with high confidence">
              <a:extLst xmlns:a="http://schemas.openxmlformats.org/drawingml/2006/main">
                <a:ext uri="{FF2B5EF4-FFF2-40B4-BE49-F238E27FC236}">
                  <a16:creationId xmlns:a16="http://schemas.microsoft.com/office/drawing/2014/main" id="{545A2940-A104-467F-97D2-34B3C9304E1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7" descr="A person that is standing in the grass&#10;&#10;Description generated with high confidence">
                      <a:extLst>
                        <a:ext uri="{FF2B5EF4-FFF2-40B4-BE49-F238E27FC236}">
                          <a16:creationId xmlns:a16="http://schemas.microsoft.com/office/drawing/2014/main" id="{545A2940-A104-467F-97D2-34B3C9304E12}"/>
                        </a:ext>
                      </a:extLst>
                    </pic:cNvPr>
                    <pic:cNvPicPr>
                      <a:picLocks noGrp="1" noChangeAspect="1"/>
                    </pic:cNvPicPr>
                  </pic:nvPicPr>
                  <pic:blipFill rotWithShape="1">
                    <a:blip r:embed="rId13">
                      <a:extLst>
                        <a:ext uri="{28A0092B-C50C-407E-A947-70E740481C1C}">
                          <a14:useLocalDpi xmlns:a14="http://schemas.microsoft.com/office/drawing/2010/main" val="0"/>
                        </a:ext>
                      </a:extLst>
                    </a:blip>
                    <a:srcRect l="22332" r="35480"/>
                    <a:stretch/>
                  </pic:blipFill>
                  <pic:spPr>
                    <a:xfrm rot="5400000">
                      <a:off x="0" y="0"/>
                      <a:ext cx="2009775" cy="3573145"/>
                    </a:xfrm>
                    <a:prstGeom prst="rect">
                      <a:avLst/>
                    </a:prstGeom>
                  </pic:spPr>
                </pic:pic>
              </a:graphicData>
            </a:graphic>
          </wp:anchor>
        </w:drawing>
      </w:r>
    </w:p>
    <w:p w:rsidR="003E70AA" w:rsidRDefault="003E70AA">
      <w:pPr>
        <w:rPr>
          <w:rFonts w:ascii="SassoonCRInfant" w:hAnsi="SassoonCRInfant"/>
          <w:sz w:val="28"/>
          <w:szCs w:val="28"/>
        </w:rPr>
      </w:pPr>
    </w:p>
    <w:p w:rsidR="003E70AA" w:rsidRDefault="003E70AA">
      <w:pPr>
        <w:rPr>
          <w:rFonts w:ascii="SassoonCRInfant" w:hAnsi="SassoonCRInfant"/>
          <w:b/>
          <w:sz w:val="28"/>
          <w:szCs w:val="28"/>
          <w:u w:val="single"/>
        </w:rPr>
      </w:pPr>
      <w:r w:rsidRPr="003E70AA">
        <w:rPr>
          <w:rFonts w:ascii="SassoonCRInfant" w:hAnsi="SassoonCRInfant"/>
          <w:b/>
          <w:sz w:val="28"/>
          <w:szCs w:val="28"/>
          <w:u w:val="single"/>
        </w:rPr>
        <w:t>Planning in the Moment</w:t>
      </w:r>
    </w:p>
    <w:p w:rsidR="003E70AA" w:rsidRDefault="003E70AA">
      <w:pPr>
        <w:rPr>
          <w:rFonts w:ascii="SassoonCRInfant" w:hAnsi="SassoonCRInfant"/>
          <w:sz w:val="28"/>
          <w:szCs w:val="28"/>
        </w:rPr>
      </w:pPr>
      <w:r w:rsidRPr="003E70AA">
        <w:rPr>
          <w:rFonts w:ascii="SassoonCRInfant" w:hAnsi="SassoonCRInfant"/>
          <w:sz w:val="28"/>
          <w:szCs w:val="28"/>
        </w:rPr>
        <w:t xml:space="preserve">We use the observation cycle on a moment by moment basis.  The Focus Children are given extra </w:t>
      </w:r>
      <w:r w:rsidR="00AD182C" w:rsidRPr="003E70AA">
        <w:rPr>
          <w:rFonts w:ascii="SassoonCRInfant" w:hAnsi="SassoonCRInfant"/>
          <w:sz w:val="28"/>
          <w:szCs w:val="28"/>
        </w:rPr>
        <w:t>attention,</w:t>
      </w:r>
      <w:r w:rsidRPr="003E70AA">
        <w:rPr>
          <w:rFonts w:ascii="SassoonCRInfant" w:hAnsi="SassoonCRInfant"/>
          <w:sz w:val="28"/>
          <w:szCs w:val="28"/>
        </w:rPr>
        <w:t xml:space="preserve"> but all the children are busy and learning all the time.  </w:t>
      </w:r>
    </w:p>
    <w:p w:rsidR="00890661" w:rsidRPr="003E70AA" w:rsidRDefault="00890661">
      <w:pPr>
        <w:rPr>
          <w:rFonts w:ascii="SassoonCRInfant" w:hAnsi="SassoonCRInfant"/>
          <w:sz w:val="28"/>
          <w:szCs w:val="28"/>
        </w:rPr>
      </w:pPr>
    </w:p>
    <w:p w:rsidR="003E70AA" w:rsidRPr="00AD182C" w:rsidRDefault="003E70AA">
      <w:pPr>
        <w:rPr>
          <w:rFonts w:ascii="SassoonCRInfant" w:hAnsi="SassoonCRInfant"/>
          <w:sz w:val="28"/>
          <w:szCs w:val="28"/>
        </w:rPr>
      </w:pPr>
      <w:r w:rsidRPr="00AD182C">
        <w:rPr>
          <w:rFonts w:ascii="SassoonCRInfant" w:hAnsi="SassoonCRInfant"/>
          <w:sz w:val="28"/>
          <w:szCs w:val="28"/>
        </w:rPr>
        <w:t>These inte</w:t>
      </w:r>
      <w:r w:rsidR="00AD182C" w:rsidRPr="00AD182C">
        <w:rPr>
          <w:rFonts w:ascii="SassoonCRInfant" w:hAnsi="SassoonCRInfant"/>
          <w:sz w:val="28"/>
          <w:szCs w:val="28"/>
        </w:rPr>
        <w:t>ractions are recorded by means of photos, written comments and short video clips through our online observation Learning Journal system, Tapestry.</w:t>
      </w:r>
    </w:p>
    <w:p w:rsidR="00AD182C" w:rsidRDefault="00AD182C">
      <w:pPr>
        <w:rPr>
          <w:rFonts w:ascii="SassoonCRInfant" w:hAnsi="SassoonCRInfant"/>
          <w:sz w:val="28"/>
          <w:szCs w:val="28"/>
        </w:rPr>
      </w:pPr>
      <w:r w:rsidRPr="00AD182C">
        <w:rPr>
          <w:rFonts w:ascii="SassoonCRInfant" w:hAnsi="SassoonCRInfant"/>
          <w:sz w:val="28"/>
          <w:szCs w:val="28"/>
        </w:rPr>
        <w:t>The letter “T” is used in observations to indicate the Teaching input e.g. “</w:t>
      </w:r>
      <w:proofErr w:type="spellStart"/>
      <w:r w:rsidRPr="00AD182C">
        <w:rPr>
          <w:rFonts w:ascii="SassoonCRInfant" w:hAnsi="SassoonCRInfant"/>
          <w:sz w:val="28"/>
          <w:szCs w:val="28"/>
        </w:rPr>
        <w:t>T</w:t>
      </w:r>
      <w:proofErr w:type="spellEnd"/>
      <w:r w:rsidRPr="00AD182C">
        <w:rPr>
          <w:rFonts w:ascii="SassoonCRInfant" w:hAnsi="SassoonCRInfant"/>
          <w:sz w:val="28"/>
          <w:szCs w:val="28"/>
        </w:rPr>
        <w:t xml:space="preserve"> suggests…encourages…models</w:t>
      </w:r>
      <w:proofErr w:type="gramStart"/>
      <w:r w:rsidRPr="00AD182C">
        <w:rPr>
          <w:rFonts w:ascii="SassoonCRInfant" w:hAnsi="SassoonCRInfant"/>
          <w:sz w:val="28"/>
          <w:szCs w:val="28"/>
        </w:rPr>
        <w:t>….asks</w:t>
      </w:r>
      <w:proofErr w:type="gramEnd"/>
      <w:r w:rsidRPr="00AD182C">
        <w:rPr>
          <w:rFonts w:ascii="SassoonCRInfant" w:hAnsi="SassoonCRInfant"/>
          <w:sz w:val="28"/>
          <w:szCs w:val="28"/>
        </w:rPr>
        <w:t>…helps…offers resources” etc</w:t>
      </w:r>
    </w:p>
    <w:p w:rsidR="00AD182C" w:rsidRDefault="00AD182C">
      <w:pPr>
        <w:rPr>
          <w:rFonts w:ascii="SassoonCRInfant" w:hAnsi="SassoonCRInfant"/>
          <w:sz w:val="28"/>
          <w:szCs w:val="28"/>
        </w:rPr>
      </w:pPr>
      <w:r>
        <w:rPr>
          <w:rFonts w:ascii="SassoonCRInfant" w:hAnsi="SassoonCRInfant"/>
          <w:sz w:val="28"/>
          <w:szCs w:val="28"/>
        </w:rPr>
        <w:lastRenderedPageBreak/>
        <w:t xml:space="preserve">Parents also contribute to the </w:t>
      </w:r>
      <w:r w:rsidR="00D31C67">
        <w:rPr>
          <w:rFonts w:ascii="SassoonCRInfant" w:hAnsi="SassoonCRInfant"/>
          <w:sz w:val="28"/>
          <w:szCs w:val="28"/>
        </w:rPr>
        <w:t>children’s</w:t>
      </w:r>
      <w:r>
        <w:rPr>
          <w:rFonts w:ascii="SassoonCRInfant" w:hAnsi="SassoonCRInfant"/>
          <w:sz w:val="28"/>
          <w:szCs w:val="28"/>
        </w:rPr>
        <w:t xml:space="preserve"> online Learning Journals with observations from home.  The children also have a Special Book where they can put their own special pictures and photos, “WOW” slips recoding special achievement from home, Rainbow Cards (celebrating Characteristics of Effective Learning) and drawings with </w:t>
      </w:r>
      <w:r w:rsidR="004303AD">
        <w:rPr>
          <w:rFonts w:ascii="SassoonCRInfant" w:hAnsi="SassoonCRInfant"/>
          <w:sz w:val="28"/>
          <w:szCs w:val="28"/>
        </w:rPr>
        <w:t>“</w:t>
      </w:r>
      <w:r>
        <w:rPr>
          <w:rFonts w:ascii="SassoonCRInfant" w:hAnsi="SassoonCRInfant"/>
          <w:sz w:val="28"/>
          <w:szCs w:val="28"/>
        </w:rPr>
        <w:t>stories</w:t>
      </w:r>
      <w:r w:rsidR="004303AD">
        <w:rPr>
          <w:rFonts w:ascii="SassoonCRInfant" w:hAnsi="SassoonCRInfant"/>
          <w:sz w:val="28"/>
          <w:szCs w:val="28"/>
        </w:rPr>
        <w:t>”</w:t>
      </w:r>
      <w:r>
        <w:rPr>
          <w:rFonts w:ascii="SassoonCRInfant" w:hAnsi="SassoonCRInfant"/>
          <w:sz w:val="28"/>
          <w:szCs w:val="28"/>
        </w:rPr>
        <w:t xml:space="preserve"> scribed by adults.</w:t>
      </w:r>
    </w:p>
    <w:p w:rsidR="004303AD" w:rsidRPr="004303AD" w:rsidRDefault="004303AD">
      <w:pPr>
        <w:rPr>
          <w:rFonts w:ascii="SassoonCRInfant" w:hAnsi="SassoonCRInfant"/>
          <w:b/>
          <w:sz w:val="28"/>
          <w:szCs w:val="28"/>
          <w:u w:val="single"/>
        </w:rPr>
      </w:pPr>
    </w:p>
    <w:p w:rsidR="004303AD" w:rsidRDefault="004303AD">
      <w:pPr>
        <w:rPr>
          <w:rFonts w:ascii="SassoonCRInfant" w:hAnsi="SassoonCRInfant"/>
          <w:b/>
          <w:sz w:val="28"/>
          <w:szCs w:val="28"/>
          <w:u w:val="single"/>
        </w:rPr>
      </w:pPr>
      <w:r w:rsidRPr="004303AD">
        <w:rPr>
          <w:rFonts w:ascii="SassoonCRInfant" w:hAnsi="SassoonCRInfant"/>
          <w:b/>
          <w:sz w:val="28"/>
          <w:szCs w:val="28"/>
          <w:u w:val="single"/>
        </w:rPr>
        <w:t>The Characteristics of Effective Learning (</w:t>
      </w:r>
      <w:proofErr w:type="spellStart"/>
      <w:r w:rsidRPr="004303AD">
        <w:rPr>
          <w:rFonts w:ascii="SassoonCRInfant" w:hAnsi="SassoonCRInfant"/>
          <w:b/>
          <w:sz w:val="28"/>
          <w:szCs w:val="28"/>
          <w:u w:val="single"/>
        </w:rPr>
        <w:t>CoEL</w:t>
      </w:r>
      <w:proofErr w:type="spellEnd"/>
      <w:r w:rsidRPr="004303AD">
        <w:rPr>
          <w:rFonts w:ascii="SassoonCRInfant" w:hAnsi="SassoonCRInfant"/>
          <w:b/>
          <w:sz w:val="28"/>
          <w:szCs w:val="28"/>
          <w:u w:val="single"/>
        </w:rPr>
        <w:t>)</w:t>
      </w:r>
    </w:p>
    <w:p w:rsidR="004303AD" w:rsidRPr="004303AD" w:rsidRDefault="004303AD">
      <w:pPr>
        <w:rPr>
          <w:rFonts w:ascii="SassoonCRInfant" w:hAnsi="SassoonCRInfant"/>
          <w:sz w:val="28"/>
          <w:szCs w:val="28"/>
        </w:rPr>
      </w:pPr>
      <w:r>
        <w:rPr>
          <w:rFonts w:ascii="SassoonCRInfant" w:hAnsi="SassoonCRInfant"/>
          <w:b/>
          <w:sz w:val="28"/>
          <w:szCs w:val="28"/>
          <w:u w:val="single"/>
        </w:rPr>
        <w:t>Playing and Exploring</w:t>
      </w:r>
      <w:r w:rsidRPr="004303AD">
        <w:rPr>
          <w:rFonts w:ascii="SassoonCRInfant" w:hAnsi="SassoonCRInfant"/>
          <w:b/>
          <w:sz w:val="28"/>
          <w:szCs w:val="28"/>
        </w:rPr>
        <w:t xml:space="preserve">: </w:t>
      </w:r>
      <w:r w:rsidRPr="004303AD">
        <w:rPr>
          <w:rFonts w:ascii="SassoonCRInfant" w:hAnsi="SassoonCRInfant"/>
          <w:sz w:val="28"/>
          <w:szCs w:val="28"/>
        </w:rPr>
        <w:t>do they investigate and experience things and “have a go”?</w:t>
      </w:r>
    </w:p>
    <w:p w:rsidR="004303AD" w:rsidRDefault="004303AD">
      <w:pPr>
        <w:rPr>
          <w:rFonts w:ascii="SassoonCRInfant" w:hAnsi="SassoonCRInfant"/>
          <w:b/>
          <w:sz w:val="28"/>
          <w:szCs w:val="28"/>
          <w:u w:val="single"/>
        </w:rPr>
      </w:pPr>
      <w:r>
        <w:rPr>
          <w:rFonts w:ascii="SassoonCRInfant" w:hAnsi="SassoonCRInfant"/>
          <w:b/>
          <w:sz w:val="28"/>
          <w:szCs w:val="28"/>
          <w:u w:val="single"/>
        </w:rPr>
        <w:t>Learning Actively</w:t>
      </w:r>
      <w:r w:rsidRPr="004303AD">
        <w:rPr>
          <w:rFonts w:ascii="SassoonCRInfant" w:hAnsi="SassoonCRInfant"/>
          <w:b/>
          <w:sz w:val="28"/>
          <w:szCs w:val="28"/>
        </w:rPr>
        <w:t xml:space="preserve">: </w:t>
      </w:r>
      <w:r w:rsidRPr="004303AD">
        <w:rPr>
          <w:rFonts w:ascii="SassoonCRInfant" w:hAnsi="SassoonCRInfant"/>
          <w:sz w:val="28"/>
          <w:szCs w:val="28"/>
        </w:rPr>
        <w:t>do they concentrate and keep on trying if they encounter difficulties, and enjoy achievement?</w:t>
      </w:r>
    </w:p>
    <w:p w:rsidR="004303AD" w:rsidRDefault="004303AD">
      <w:pPr>
        <w:rPr>
          <w:rFonts w:ascii="SassoonCRInfant" w:hAnsi="SassoonCRInfant"/>
          <w:b/>
          <w:sz w:val="28"/>
          <w:szCs w:val="28"/>
          <w:u w:val="single"/>
        </w:rPr>
      </w:pPr>
      <w:r>
        <w:rPr>
          <w:rFonts w:ascii="SassoonCRInfant" w:hAnsi="SassoonCRInfant"/>
          <w:b/>
          <w:sz w:val="28"/>
          <w:szCs w:val="28"/>
          <w:u w:val="single"/>
        </w:rPr>
        <w:t>Creating and Thinking Critically</w:t>
      </w:r>
      <w:r w:rsidRPr="004303AD">
        <w:rPr>
          <w:rFonts w:ascii="SassoonCRInfant" w:hAnsi="SassoonCRInfant"/>
          <w:b/>
          <w:sz w:val="28"/>
          <w:szCs w:val="28"/>
        </w:rPr>
        <w:t xml:space="preserve">: </w:t>
      </w:r>
      <w:r w:rsidRPr="004303AD">
        <w:rPr>
          <w:rFonts w:ascii="SassoonCRInfant" w:hAnsi="SassoonCRInfant"/>
          <w:sz w:val="28"/>
          <w:szCs w:val="28"/>
        </w:rPr>
        <w:t>do they have and develop their own ideas, make links between ideas and develop strategies for doing things?</w:t>
      </w:r>
    </w:p>
    <w:p w:rsidR="004303AD" w:rsidRDefault="004303AD">
      <w:pPr>
        <w:rPr>
          <w:rFonts w:ascii="SassoonCRInfant" w:hAnsi="SassoonCRInfant"/>
          <w:b/>
          <w:sz w:val="28"/>
          <w:szCs w:val="28"/>
          <w:u w:val="single"/>
        </w:rPr>
      </w:pPr>
    </w:p>
    <w:p w:rsidR="004303AD" w:rsidRPr="00D934A3" w:rsidRDefault="004303AD">
      <w:pPr>
        <w:rPr>
          <w:rFonts w:ascii="SassoonCRInfant" w:hAnsi="SassoonCRInfant"/>
          <w:b/>
          <w:sz w:val="28"/>
          <w:szCs w:val="28"/>
        </w:rPr>
      </w:pPr>
      <w:r w:rsidRPr="004303AD">
        <w:rPr>
          <w:rFonts w:ascii="SassoonCRInfant" w:hAnsi="SassoonCRInfant"/>
          <w:b/>
          <w:sz w:val="28"/>
          <w:szCs w:val="28"/>
        </w:rPr>
        <w:t xml:space="preserve">We comment on the </w:t>
      </w:r>
      <w:proofErr w:type="spellStart"/>
      <w:r w:rsidRPr="004303AD">
        <w:rPr>
          <w:rFonts w:ascii="SassoonCRInfant" w:hAnsi="SassoonCRInfant"/>
          <w:b/>
          <w:sz w:val="28"/>
          <w:szCs w:val="28"/>
        </w:rPr>
        <w:t>CoEL</w:t>
      </w:r>
      <w:proofErr w:type="spellEnd"/>
      <w:r w:rsidRPr="004303AD">
        <w:rPr>
          <w:rFonts w:ascii="SassoonCRInfant" w:hAnsi="SassoonCRInfant"/>
          <w:b/>
          <w:sz w:val="28"/>
          <w:szCs w:val="28"/>
        </w:rPr>
        <w:t xml:space="preserve"> in the </w:t>
      </w:r>
      <w:proofErr w:type="spellStart"/>
      <w:r w:rsidRPr="004303AD">
        <w:rPr>
          <w:rFonts w:ascii="SassoonCRInfant" w:hAnsi="SassoonCRInfant"/>
          <w:b/>
          <w:sz w:val="28"/>
          <w:szCs w:val="28"/>
        </w:rPr>
        <w:t>childen’s</w:t>
      </w:r>
      <w:proofErr w:type="spellEnd"/>
      <w:r w:rsidRPr="004303AD">
        <w:rPr>
          <w:rFonts w:ascii="SassoonCRInfant" w:hAnsi="SassoonCRInfant"/>
          <w:b/>
          <w:sz w:val="28"/>
          <w:szCs w:val="28"/>
        </w:rPr>
        <w:t xml:space="preserve"> online Learning Journals (Tapestry).</w:t>
      </w:r>
    </w:p>
    <w:p w:rsidR="004303AD" w:rsidRPr="004303AD" w:rsidRDefault="004303AD">
      <w:pPr>
        <w:rPr>
          <w:rFonts w:ascii="SassoonCRInfant" w:hAnsi="SassoonCRInfant"/>
          <w:sz w:val="28"/>
          <w:szCs w:val="28"/>
        </w:rPr>
      </w:pPr>
      <w:r w:rsidRPr="004303AD">
        <w:rPr>
          <w:rFonts w:ascii="SassoonCRInfant" w:hAnsi="SassoonCRInfant"/>
          <w:sz w:val="28"/>
          <w:szCs w:val="28"/>
        </w:rPr>
        <w:t>Within our recording and assessment</w:t>
      </w:r>
      <w:r>
        <w:rPr>
          <w:rFonts w:ascii="SassoonCRInfant" w:hAnsi="SassoonCRInfant"/>
          <w:sz w:val="28"/>
          <w:szCs w:val="28"/>
        </w:rPr>
        <w:t>,</w:t>
      </w:r>
      <w:r w:rsidRPr="004303AD">
        <w:rPr>
          <w:rFonts w:ascii="SassoonCRInfant" w:hAnsi="SassoonCRInfant"/>
          <w:sz w:val="28"/>
          <w:szCs w:val="28"/>
        </w:rPr>
        <w:t xml:space="preserve"> we use the </w:t>
      </w:r>
      <w:r w:rsidRPr="004303AD">
        <w:rPr>
          <w:rFonts w:ascii="SassoonCRInfant" w:hAnsi="SassoonCRInfant"/>
          <w:b/>
          <w:sz w:val="28"/>
          <w:szCs w:val="28"/>
        </w:rPr>
        <w:t>Leuven Scales</w:t>
      </w:r>
      <w:r w:rsidRPr="004303AD">
        <w:rPr>
          <w:rFonts w:ascii="SassoonCRInfant" w:hAnsi="SassoonCRInfant"/>
          <w:sz w:val="28"/>
          <w:szCs w:val="28"/>
        </w:rPr>
        <w:t xml:space="preserve"> of Well-Being and Involvement.</w:t>
      </w:r>
    </w:p>
    <w:p w:rsidR="004303AD" w:rsidRDefault="004303AD">
      <w:pPr>
        <w:rPr>
          <w:rFonts w:ascii="SassoonCRInfant" w:hAnsi="SassoonCRInfant"/>
          <w:sz w:val="28"/>
          <w:szCs w:val="28"/>
        </w:rPr>
      </w:pPr>
      <w:r w:rsidRPr="004303AD">
        <w:rPr>
          <w:rFonts w:ascii="SassoonCRInfant" w:hAnsi="SassoonCRInfant"/>
          <w:sz w:val="28"/>
          <w:szCs w:val="28"/>
        </w:rPr>
        <w:t>Well-Being is linked to self-confidence and good levels of self-esteem and resilience.  Involvement refers to being intensely engaged in activities and is believed to be a necessary condition for deep level learning and development.</w:t>
      </w:r>
      <w:r w:rsidR="00D934A3" w:rsidRPr="00D934A3">
        <w:rPr>
          <w:rFonts w:ascii="SassoonCRInfant" w:hAnsi="SassoonCRInfant"/>
          <w:sz w:val="28"/>
          <w:szCs w:val="28"/>
        </w:rPr>
        <w:t xml:space="preserve"> </w:t>
      </w:r>
      <w:r w:rsidR="00D934A3" w:rsidRPr="00890661">
        <w:rPr>
          <w:rFonts w:ascii="SassoonCRInfant" w:hAnsi="SassoonCRInfant"/>
          <w:sz w:val="28"/>
          <w:szCs w:val="28"/>
        </w:rPr>
        <w:drawing>
          <wp:inline distT="0" distB="0" distL="0" distR="0" wp14:anchorId="0BBA85DE" wp14:editId="0DAE3E30">
            <wp:extent cx="5374888" cy="3023301"/>
            <wp:effectExtent l="0" t="0" r="0" b="5715"/>
            <wp:docPr id="8" name="Picture 2" descr="A picture containing person, bench, wooden, sitting&#10;&#10;Description generated with very high confidence">
              <a:extLst xmlns:a="http://schemas.openxmlformats.org/drawingml/2006/main">
                <a:ext uri="{FF2B5EF4-FFF2-40B4-BE49-F238E27FC236}">
                  <a16:creationId xmlns:a16="http://schemas.microsoft.com/office/drawing/2014/main" id="{32D540EB-2F73-42CA-B340-ADA7CFEF0B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person, bench, wooden, sitting&#10;&#10;Description generated with very high confidence">
                      <a:extLst>
                        <a:ext uri="{FF2B5EF4-FFF2-40B4-BE49-F238E27FC236}">
                          <a16:creationId xmlns:a16="http://schemas.microsoft.com/office/drawing/2014/main" id="{32D540EB-2F73-42CA-B340-ADA7CFEF0BE6}"/>
                        </a:ext>
                      </a:extLst>
                    </pic:cNvPr>
                    <pic:cNvPicPr>
                      <a:picLocks noChangeAspect="1"/>
                    </pic:cNvPicPr>
                  </pic:nvPicPr>
                  <pic:blipFill rotWithShape="1">
                    <a:blip r:embed="rId14">
                      <a:extLst>
                        <a:ext uri="{28A0092B-C50C-407E-A947-70E740481C1C}">
                          <a14:useLocalDpi xmlns:a14="http://schemas.microsoft.com/office/drawing/2010/main" val="0"/>
                        </a:ext>
                      </a:extLst>
                    </a:blip>
                    <a:srcRect t="7605" b="36146"/>
                    <a:stretch/>
                  </pic:blipFill>
                  <pic:spPr>
                    <a:xfrm>
                      <a:off x="0" y="0"/>
                      <a:ext cx="5388862" cy="3031161"/>
                    </a:xfrm>
                    <a:prstGeom prst="rect">
                      <a:avLst/>
                    </a:prstGeom>
                  </pic:spPr>
                </pic:pic>
              </a:graphicData>
            </a:graphic>
          </wp:inline>
        </w:drawing>
      </w:r>
    </w:p>
    <w:p w:rsidR="00D31C67" w:rsidRPr="004303AD" w:rsidRDefault="00D31C67">
      <w:pPr>
        <w:rPr>
          <w:rFonts w:ascii="SassoonCRInfant" w:hAnsi="SassoonCRInfant"/>
          <w:sz w:val="28"/>
          <w:szCs w:val="28"/>
        </w:rPr>
      </w:pPr>
    </w:p>
    <w:sectPr w:rsidR="00D31C67" w:rsidRPr="004303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00004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CA"/>
    <w:rsid w:val="00221E11"/>
    <w:rsid w:val="00363FD4"/>
    <w:rsid w:val="003833CA"/>
    <w:rsid w:val="003E70AA"/>
    <w:rsid w:val="004303AD"/>
    <w:rsid w:val="007C7928"/>
    <w:rsid w:val="00890661"/>
    <w:rsid w:val="00954212"/>
    <w:rsid w:val="00AD182C"/>
    <w:rsid w:val="00B75CA6"/>
    <w:rsid w:val="00CF1B26"/>
    <w:rsid w:val="00D26B17"/>
    <w:rsid w:val="00D31C67"/>
    <w:rsid w:val="00D934A3"/>
    <w:rsid w:val="00DA5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03C7A"/>
  <w15:chartTrackingRefBased/>
  <w15:docId w15:val="{10F77F16-BF96-419A-88A6-15BF3632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eg"/><Relationship Id="rId5" Type="http://schemas.openxmlformats.org/officeDocument/2006/relationships/image" Target="media/image2.JP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830</Words>
  <Characters>4736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2018-01-02T16:55:00Z</dcterms:created>
  <dcterms:modified xsi:type="dcterms:W3CDTF">2018-01-02T16:55:00Z</dcterms:modified>
</cp:coreProperties>
</file>